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3cy1d8uwo5d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خطاب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رسمي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طلب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إجازة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المرسل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القسم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العليا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الموضوع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إجازة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رسمية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ابتداء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لأسباب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صحية</w:t>
      </w:r>
      <w:r w:rsidDel="00000000" w:rsidR="00000000" w:rsidRPr="00000000">
        <w:rPr>
          <w:rtl w:val="1"/>
        </w:rPr>
        <w:t xml:space="preserve">].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بتسليم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وأشكركم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،</w:t>
        <w:br w:type="textWrapping"/>
        <w:t xml:space="preserve">[</w:t>
      </w:r>
      <w:r w:rsidDel="00000000" w:rsidR="00000000" w:rsidRPr="00000000">
        <w:rPr>
          <w:rtl w:val="1"/>
        </w:rPr>
        <w:t xml:space="preserve">التوقيع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</w:t>
      </w:r>
      <w:r w:rsidDel="00000000" w:rsidR="00000000" w:rsidRPr="00000000">
        <w:rPr>
          <w:rtl w:val="1"/>
        </w:rPr>
        <w:t xml:space="preserve">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